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F30" w:rsidRDefault="003F3F30" w:rsidP="003F3F30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รายงานการประชุมสภาองค์การบริหารส่วนตำบลหันตะเภา</w:t>
      </w:r>
    </w:p>
    <w:p w:rsidR="003F3F30" w:rsidRDefault="003F3F30" w:rsidP="003F3F30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สมัยสามัญ สมัยที่ ๓ ครั้งที่ ๑/๒๕๕๗</w:t>
      </w:r>
    </w:p>
    <w:p w:rsidR="003F3F30" w:rsidRDefault="003F3F30" w:rsidP="003F3F30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วันที่  ๖  สิงหาคม  ๒๕๕๗</w:t>
      </w:r>
    </w:p>
    <w:p w:rsidR="003F3F30" w:rsidRDefault="003F3F30" w:rsidP="003F3F30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ณ  ห้องประชุมองค์การบริหารส่วนตำบลหันตะเภา</w:t>
      </w:r>
    </w:p>
    <w:p w:rsidR="003F3F30" w:rsidRDefault="003F3F30" w:rsidP="003F3F30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89"/>
        <w:gridCol w:w="2673"/>
        <w:gridCol w:w="1992"/>
        <w:gridCol w:w="1922"/>
        <w:gridCol w:w="1666"/>
      </w:tblGrid>
      <w:tr w:rsidR="003F3F30" w:rsidTr="00742604">
        <w:tc>
          <w:tcPr>
            <w:tcW w:w="100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79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ชื่อ - สกุล</w:t>
            </w:r>
          </w:p>
        </w:tc>
        <w:tc>
          <w:tcPr>
            <w:tcW w:w="203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ตำแหน่ง</w:t>
            </w:r>
          </w:p>
        </w:tc>
        <w:tc>
          <w:tcPr>
            <w:tcW w:w="1980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ลายมือชื่อ</w:t>
            </w:r>
          </w:p>
        </w:tc>
        <w:tc>
          <w:tcPr>
            <w:tcW w:w="172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หมายเหตุ</w:t>
            </w:r>
          </w:p>
        </w:tc>
      </w:tr>
      <w:tr w:rsidR="003F3F30" w:rsidTr="00742604">
        <w:tc>
          <w:tcPr>
            <w:tcW w:w="100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๑.</w:t>
            </w:r>
          </w:p>
        </w:tc>
        <w:tc>
          <w:tcPr>
            <w:tcW w:w="2779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นายชัยรัตน์   รื่น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203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ประธานสภา ฯ</w:t>
            </w:r>
          </w:p>
        </w:tc>
        <w:tc>
          <w:tcPr>
            <w:tcW w:w="1980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ชัยรัตน์  รื่น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172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3F3F30" w:rsidTr="00742604">
        <w:tc>
          <w:tcPr>
            <w:tcW w:w="100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</w:t>
            </w:r>
          </w:p>
        </w:tc>
        <w:tc>
          <w:tcPr>
            <w:tcW w:w="2779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นายอเนก     เผือกทองใบ</w:t>
            </w:r>
          </w:p>
        </w:tc>
        <w:tc>
          <w:tcPr>
            <w:tcW w:w="203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รองประธานสภาฯ</w:t>
            </w:r>
          </w:p>
        </w:tc>
        <w:tc>
          <w:tcPr>
            <w:tcW w:w="1980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อเนก   เผือกทองใบ</w:t>
            </w:r>
          </w:p>
        </w:tc>
        <w:tc>
          <w:tcPr>
            <w:tcW w:w="172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3F3F30" w:rsidTr="00742604">
        <w:tc>
          <w:tcPr>
            <w:tcW w:w="100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</w:t>
            </w:r>
          </w:p>
        </w:tc>
        <w:tc>
          <w:tcPr>
            <w:tcW w:w="2779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วากร   อรรถบท</w:t>
            </w:r>
          </w:p>
        </w:tc>
        <w:tc>
          <w:tcPr>
            <w:tcW w:w="203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เลขานุการสภา ฯ</w:t>
            </w:r>
          </w:p>
        </w:tc>
        <w:tc>
          <w:tcPr>
            <w:tcW w:w="1980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วากร  อรรถบท</w:t>
            </w:r>
          </w:p>
        </w:tc>
        <w:tc>
          <w:tcPr>
            <w:tcW w:w="172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3F3F30" w:rsidTr="00742604">
        <w:tc>
          <w:tcPr>
            <w:tcW w:w="100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๔.</w:t>
            </w:r>
          </w:p>
        </w:tc>
        <w:tc>
          <w:tcPr>
            <w:tcW w:w="2779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นายฉลอง     ถนอมวงษ์</w:t>
            </w:r>
          </w:p>
        </w:tc>
        <w:tc>
          <w:tcPr>
            <w:tcW w:w="203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ฉลอง    ถนอมวงษ์</w:t>
            </w:r>
          </w:p>
        </w:tc>
        <w:tc>
          <w:tcPr>
            <w:tcW w:w="172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3F3F30" w:rsidTr="00742604">
        <w:tc>
          <w:tcPr>
            <w:tcW w:w="100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</w:t>
            </w:r>
          </w:p>
        </w:tc>
        <w:tc>
          <w:tcPr>
            <w:tcW w:w="2779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นายสมยศ     ดีสว่าง</w:t>
            </w:r>
          </w:p>
        </w:tc>
        <w:tc>
          <w:tcPr>
            <w:tcW w:w="203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สมยศ    ดีสว่าง</w:t>
            </w:r>
          </w:p>
        </w:tc>
        <w:tc>
          <w:tcPr>
            <w:tcW w:w="172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3F3F30" w:rsidTr="00742604">
        <w:tc>
          <w:tcPr>
            <w:tcW w:w="100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</w:t>
            </w:r>
          </w:p>
        </w:tc>
        <w:tc>
          <w:tcPr>
            <w:tcW w:w="2779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นายวิชัย       แก้วประเสริฐ</w:t>
            </w:r>
          </w:p>
        </w:tc>
        <w:tc>
          <w:tcPr>
            <w:tcW w:w="203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วิชัย   แก้วประเสริฐ</w:t>
            </w:r>
          </w:p>
        </w:tc>
        <w:tc>
          <w:tcPr>
            <w:tcW w:w="172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3F3F30" w:rsidTr="00742604">
        <w:tc>
          <w:tcPr>
            <w:tcW w:w="100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๗.</w:t>
            </w:r>
          </w:p>
        </w:tc>
        <w:tc>
          <w:tcPr>
            <w:tcW w:w="2779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ชลอ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เกิดมากมี</w:t>
            </w:r>
          </w:p>
        </w:tc>
        <w:tc>
          <w:tcPr>
            <w:tcW w:w="203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ชลอ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เกิดมากมี</w:t>
            </w:r>
          </w:p>
        </w:tc>
        <w:tc>
          <w:tcPr>
            <w:tcW w:w="172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3F3F30" w:rsidTr="00742604">
        <w:tc>
          <w:tcPr>
            <w:tcW w:w="100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๘.</w:t>
            </w:r>
          </w:p>
        </w:tc>
        <w:tc>
          <w:tcPr>
            <w:tcW w:w="2779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นายฉลาด      ตาลโตนด</w:t>
            </w:r>
          </w:p>
        </w:tc>
        <w:tc>
          <w:tcPr>
            <w:tcW w:w="203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ฉลาด    ตาลโตนด</w:t>
            </w:r>
          </w:p>
        </w:tc>
        <w:tc>
          <w:tcPr>
            <w:tcW w:w="172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3F3F30" w:rsidTr="00742604">
        <w:tc>
          <w:tcPr>
            <w:tcW w:w="100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๙.</w:t>
            </w:r>
          </w:p>
        </w:tc>
        <w:tc>
          <w:tcPr>
            <w:tcW w:w="2779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นางธน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หงษ์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ทอง</w:t>
            </w:r>
          </w:p>
        </w:tc>
        <w:tc>
          <w:tcPr>
            <w:tcW w:w="203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หงส์ทอง</w:t>
            </w:r>
          </w:p>
        </w:tc>
        <w:tc>
          <w:tcPr>
            <w:tcW w:w="172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3F3F30" w:rsidTr="00742604">
        <w:tc>
          <w:tcPr>
            <w:tcW w:w="100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๑๐.</w:t>
            </w:r>
          </w:p>
        </w:tc>
        <w:tc>
          <w:tcPr>
            <w:tcW w:w="2779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นายรังสันต์     เมนะสิน</w:t>
            </w:r>
          </w:p>
        </w:tc>
        <w:tc>
          <w:tcPr>
            <w:tcW w:w="203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รังสันต์   เมนะสิน</w:t>
            </w:r>
          </w:p>
        </w:tc>
        <w:tc>
          <w:tcPr>
            <w:tcW w:w="172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3F3F30" w:rsidTr="00742604">
        <w:tc>
          <w:tcPr>
            <w:tcW w:w="100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๑๑.</w:t>
            </w:r>
          </w:p>
        </w:tc>
        <w:tc>
          <w:tcPr>
            <w:tcW w:w="2779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น.ส.ธนพร      กล่อมเกลี้ยง</w:t>
            </w:r>
          </w:p>
        </w:tc>
        <w:tc>
          <w:tcPr>
            <w:tcW w:w="203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ธนพร  กล่อมเกลี้ยง</w:t>
            </w:r>
          </w:p>
        </w:tc>
        <w:tc>
          <w:tcPr>
            <w:tcW w:w="1728" w:type="dxa"/>
          </w:tcPr>
          <w:p w:rsidR="003F3F30" w:rsidRDefault="003F3F30" w:rsidP="00742604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p w:rsidR="003F3F30" w:rsidRPr="006B5A94" w:rsidRDefault="003F3F30" w:rsidP="003F3F30">
      <w:pPr>
        <w:rPr>
          <w:rFonts w:ascii="TH SarabunPSK" w:hAnsi="TH SarabunPSK" w:cs="TH SarabunPSK" w:hint="cs"/>
          <w:sz w:val="32"/>
          <w:szCs w:val="32"/>
          <w:cs/>
        </w:rPr>
      </w:pP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ผู้เข้าร่วมประชุม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๑. นายอาทิตย์ 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เลขานุการ 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๒. นายสำรวย      อุดมพันธ์            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รองนายก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 นางน้ำอ้อย      อุดมพันธ์             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ครู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.บ้านลำแดง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๔. นางชุลี           รุ่งพานิช</w:t>
      </w:r>
      <w:r>
        <w:rPr>
          <w:rFonts w:ascii="TH SarabunPSK" w:hAnsi="TH SarabunPSK" w:cs="TH SarabunPSK"/>
          <w:sz w:val="32"/>
          <w:szCs w:val="32"/>
        </w:rPr>
        <w:t xml:space="preserve">        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ผ.อ.ร.ร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.บ้านลำแดง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๕. นายนิด          ใบกะเบา</w:t>
      </w:r>
      <w:r>
        <w:rPr>
          <w:rFonts w:ascii="TH SarabunPSK" w:hAnsi="TH SarabunPSK" w:cs="TH SarabunPSK"/>
          <w:sz w:val="32"/>
          <w:szCs w:val="32"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ที่ปรึกษา 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๖. นางเพลิน       ธรรมโอรส</w:t>
      </w:r>
      <w:r>
        <w:rPr>
          <w:rFonts w:ascii="TH SarabunPSK" w:hAnsi="TH SarabunPSK" w:cs="TH SarabunPSK"/>
          <w:sz w:val="32"/>
          <w:szCs w:val="32"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ที่ปรึกษา 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๗. นายฉลาด       คงสมบูรณ์</w:t>
      </w:r>
      <w:r>
        <w:rPr>
          <w:rFonts w:ascii="TH SarabunPSK" w:hAnsi="TH SarabunPSK" w:cs="TH SarabunPSK"/>
          <w:sz w:val="32"/>
          <w:szCs w:val="32"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๘. น.ส.รุ่งทิพย์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อรรถฐา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เวช</w:t>
      </w:r>
      <w:r>
        <w:rPr>
          <w:rFonts w:ascii="TH SarabunPSK" w:hAnsi="TH SarabunPSK" w:cs="TH SarabunPSK"/>
          <w:sz w:val="32"/>
          <w:szCs w:val="32"/>
        </w:rPr>
        <w:t xml:space="preserve">               </w:t>
      </w:r>
    </w:p>
    <w:p w:rsidR="003F3F30" w:rsidRPr="00567465" w:rsidRDefault="003F3F30" w:rsidP="003F3F30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๙. นายสวาย  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กำนันตำบลหันตะเภา</w:t>
      </w:r>
    </w:p>
    <w:p w:rsidR="003F3F30" w:rsidRPr="00567465" w:rsidRDefault="003F3F30" w:rsidP="003F3F30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๑๐.นางขวัญเรือน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3F3F30" w:rsidRPr="00567465" w:rsidRDefault="003F3F30" w:rsidP="003F3F30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๑๑.นาง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จิรา     ทารักษ์</w:t>
      </w:r>
      <w:r>
        <w:rPr>
          <w:rFonts w:ascii="TH SarabunPSK" w:hAnsi="TH SarabunPSK" w:cs="TH SarabunPSK"/>
          <w:sz w:val="32"/>
          <w:szCs w:val="32"/>
        </w:rPr>
        <w:t xml:space="preserve">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หัวหน้าส่วนการคลัง</w:t>
      </w:r>
    </w:p>
    <w:p w:rsidR="003F3F30" w:rsidRPr="00567465" w:rsidRDefault="003F3F30" w:rsidP="003F3F30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๑๒.นาง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อัญธิ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>บุคลากร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๑๓.นายเฉลิมเกียรติ เฉลิม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ภักตร์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หัวหน้าส่วนโยธา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</w:t>
      </w: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</w:p>
    <w:p w:rsidR="003F3F30" w:rsidRDefault="003F3F30" w:rsidP="003F3F30">
      <w:pPr>
        <w:jc w:val="righ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/ </w:t>
      </w:r>
      <w:r>
        <w:rPr>
          <w:rFonts w:ascii="TH SarabunPSK" w:hAnsi="TH SarabunPSK" w:cs="TH SarabunPSK" w:hint="cs"/>
          <w:sz w:val="32"/>
          <w:szCs w:val="32"/>
          <w:cs/>
        </w:rPr>
        <w:t>ส่วนโยธา</w:t>
      </w: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</w:p>
    <w:p w:rsidR="003F3F30" w:rsidRDefault="003F3F30" w:rsidP="003F3F30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๒ -</w:t>
      </w: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เริ่มประชุม เวลา ๑๐.๐๐  น. นายชัยรัตน์ 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ประธานสภาองค์การบริหารส่วนตำบลหันตะเภา เป็นประธานในพิธี ได้กล่าวต้อนรับสมาชิกสภาองค์การบริหารส่วนตำบลหันตะเภา และได้กล่าวเปิดประชุมสภาองค์การบริหารส่วนตำบลหันตะเภา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สมัยสมัญ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สมัยที่ ๓ ครั้งที่ ๑/๒๕๕๗ และได้ดำเนินการประชุมสภา ฯ ตามระเบียบวาระการประชุมดังต่อไปนี้</w:t>
      </w: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๑    เรื่องประธานแจ้งให้ทราบ</w:t>
      </w: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ประธานฯ             ไม่มี   </w:t>
      </w: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๒    เรื่องรับรองรายงานการประชุมครั้งที่แล้ว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ขอให้สมาชิกสภา ฯ ทุกท่านตรวจรายงานการประชุมที่เลขานุการสภา ฯ ได้แจกให้ท่าน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ไปแล้ว จะขอแก้ไขหรือไม่ ถ้าไม่มีขอมติที่ประชุม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มติที่ประชุม          ขอรับรองรายงานการประชุมสภาฯ สมัยสามัญ สมัยที่ ๒ ครั้งที่ ๑/๒๕๕๗ วันที่  ๒๓  </w:t>
      </w: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มิถุนายน ๒๕๕๗ เป็นเอกฉันท์ไม่มีการแก้ไขเปลี่ยนแปลง</w:t>
      </w: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๓    เรื่องต้องพิจารณา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ประธานฯ             ๓.๑ ร่างข้อบัญญัติงบประมาณรายจ่ายประจำปีงบประมาณ พ.ศ.๒๕๕๘ ในวาระที่ ๑ 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ขอให้นายกองค์การบริหารส่วนตำบลหันตะเภา เป็นผู้แถลง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นายก ฯ               บัดนี้ถึงเวลาที่คณะผู้บริหารองค์การบริหารส่วนตำบลหันตะเภา จะได้เนอร่างข้อบัญญัติ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งบประมาณรายจ่ายประจำปีต่อสภาองค์การบริหารส่วนตำบลหันตะเภา ฉะนั้นในโอกาส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นี้คณะผู้บริหารองค์การบริหารส่วนตำบลหันตะเภา จึงขอแถลงให้ประธานและสมาชิกฯ</w:t>
      </w: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ทุกท่านได้รับทราบถึงสถานการณ์การคลังตลอดจนหลักการและนโยบายการดำเนินการ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ในปีงบประมาณ พ.ศ.๒๕๕๘ ดังต่อไปนี้</w:t>
      </w:r>
    </w:p>
    <w:p w:rsidR="003F3F30" w:rsidRDefault="003F3F30" w:rsidP="003F3F30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สถานการณ์คลังในปีงบประมาณ พ.ศ.๒๕๕๘ องค์การบริหารส่วนตำบลได้ตั้ง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งบประมาณรายรับไว้จำนวน  ๑๘,๕๐๐,๐๐๐.๐๐ บาท โดยในส่วนของรายได้ที่องค์การ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บริหารส่วนตำบลจัดเก็บเองและอุดหนุนจากรัฐบาลและจะได้ปรับปรุงการจัดเก็บให้มี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ประสิทธิภาพยิ่งขึ้นในส่วนงบประมาณรายจ่ายได้กำหนดวงเงินงบประมาณรายจ่ายไว้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จำนวน ๑๘,๕๐๐,๐๐๐.๐๐ บาท ซึ่งคาดว่าสามารถไปจัดทำบริการสาธารณะด้านต่าง ๆ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ให้มีประสิทธิภาพยิ่งขึ้น ซึ่งการจัดทำงบประมาณขององค์การบริหารส่วนตำบลเป็นการ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จัดทำงบประมาณแบบสมดุล นอกจากนั้นขณะนี้องค์การบริหารส่วนตำบลมีเงินสะสมคง</w:t>
      </w: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เหลืออยู่ จำนวน ๔,๙๒๒,๗๕๕.๓๑  บาท</w:t>
      </w: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</w:t>
      </w: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</w:p>
    <w:p w:rsidR="003F3F30" w:rsidRDefault="003F3F30" w:rsidP="003F3F30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/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3F3F30" w:rsidRDefault="003F3F30" w:rsidP="003F3F30">
      <w:pPr>
        <w:jc w:val="center"/>
        <w:rPr>
          <w:rFonts w:ascii="TH SarabunPSK" w:hAnsi="TH SarabunPSK" w:cs="TH SarabunPSK"/>
          <w:sz w:val="32"/>
          <w:szCs w:val="32"/>
        </w:rPr>
      </w:pPr>
    </w:p>
    <w:p w:rsidR="003F3F30" w:rsidRDefault="003F3F30" w:rsidP="003F3F30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๓ </w:t>
      </w:r>
      <w:r>
        <w:rPr>
          <w:rFonts w:ascii="TH SarabunPSK" w:hAnsi="TH SarabunPSK" w:cs="TH SarabunPSK"/>
          <w:sz w:val="32"/>
          <w:szCs w:val="32"/>
        </w:rPr>
        <w:t>–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  <w:cs/>
        </w:rPr>
      </w:pP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๒.  การบริหารงบประมาณในปีที่ผ่านมาและปัจจุบันในปีงบประมาณที่ผ่านมาแม้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ว่ารายรับขององค์การบริหารส่วนตำบลจะมีจำนวนจำกัดเมื่อเปรียบเทียบกับภารกิจต่างๆ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ที่จะต้องดำเนินการเพื่อบริการให้ประชนตามอำนาจหน้าที่ตามกฎหมายก็ตามแต่องค์การ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บริหารส่วนตำบลก็สามารถดำเนินกิจการตามหน้าที่ได้ตั้งงบประมาณรายจ่ายไว้ครบถ้วน</w:t>
      </w: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ทุกรายการ                             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รายจ่ายสามารถจำแนกตามหมวดงาน ไว้ดังนี้</w:t>
      </w: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๑. ด้านบริหารงานทั่วไป                      ตั้งไว้   ๙,๖๐๑,๗๐๐       บาท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- </w:t>
      </w:r>
      <w:r>
        <w:rPr>
          <w:rFonts w:ascii="TH SarabunPSK" w:hAnsi="TH SarabunPSK" w:cs="TH SarabunPSK" w:hint="cs"/>
          <w:sz w:val="32"/>
          <w:szCs w:val="32"/>
          <w:cs/>
        </w:rPr>
        <w:t>แผนงานบริหารงานทั่วไป               ตั้งไว้   ๙,๔๑๑,๗๐๐       บาท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- แผนงานการรักษาความสงบภายใน   ตั้งไว้   ๑๙๐,๐๐๐          บาท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๒. ด้านบริการชุมชนและสังคม              ตั้งไว้   ๘,๒๘๕,๗๐๐        บาท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- แผนงานการศึกษา                       ตั้งไว้   ๒,๑๐๘,๙๐๐        บาท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- แผนงานสาธารณะสุข                    ตั้งไว้        ๙๕,๐๐๐        บาท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- แผนงานสังคมสงเคราะห์                ตั้งไว้        ๔๕,๐๐๐        บาท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- แผนงานเคหะและชุมชน                 ตั้งไว้   ๔,๗๓๖,๘๐๐        บาท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- แผนงานสร้างความเข้มแข็งของชุมชน  ตั้งไว้     ๗๕๐,๐๐๐         บาท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- แผนงานการศาสนาวัฒนธรรมและนันทนาการ ตั้งไว้ ๕๕๐,๐๐๐    บาท</w:t>
      </w: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๓.  ด้านเศรษฐกิจ                               ตั้งไว้        ๕๕,๐๐๐         บาท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- </w:t>
      </w:r>
      <w:r>
        <w:rPr>
          <w:rFonts w:ascii="TH SarabunPSK" w:hAnsi="TH SarabunPSK" w:cs="TH SarabunPSK" w:hint="cs"/>
          <w:sz w:val="32"/>
          <w:szCs w:val="32"/>
          <w:cs/>
        </w:rPr>
        <w:t>แผนงานอุตสาหกรรมและการโยธา     ตั้งไว้            -               บาท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- แผนงานการเกษตร                        ตั้งไว้        ๕๕,๐๐๐        บาท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- แผนงานการพาณิชย์                       ตั้งไว้            -              บาท</w:t>
      </w:r>
    </w:p>
    <w:p w:rsidR="003F3F30" w:rsidRDefault="003F3F30" w:rsidP="003F3F3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๔.  ด้านการดำเนินงานอื่น                     ตั้งไว้      ๕๕๗,๖๐๐        บาท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- </w:t>
      </w:r>
      <w:r>
        <w:rPr>
          <w:rFonts w:ascii="TH SarabunPSK" w:hAnsi="TH SarabunPSK" w:cs="TH SarabunPSK" w:hint="cs"/>
          <w:sz w:val="32"/>
          <w:szCs w:val="32"/>
          <w:cs/>
        </w:rPr>
        <w:t>แผนงานงบกลาง                            ตั้งไว้      ๕๕๗,๖๐๐        บาท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รวมงบประมาณรายจ่ายทั้งสิ้น              ๑๘,๕๐๐,๐๐๐        บาท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ตามที่นายกแถลงประกอบหลักการแห่งร่างข้อบัญญัติงบประมาณรายจ่ายประจำปี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งบประมาณ พ.ศ.๒๕๕๘ ไปแล้วนั้น  มีสมาชิกสภาฯ ท่านใดมีความประสงค์จะ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อภิปรายหรือไม่ ถ้าไม่มีขอมติในวาระที่ ๑ รับหลักการ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    รับหลักการแห่งร่างข้อบัญญัติงบประมาณเป็นเอกฉันท์ ๙ เสียง ถือว่าสภาสภาแห่งนี้รับ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หลักการ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ประธานฯ                 เมื่อสภาฯ รับหลักการแห่งร่างข้อบัญญัติงบประมาณรายจ่ายประจำปีงบประมาณ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พ.ศ</w:t>
      </w:r>
      <w:proofErr w:type="spellEnd"/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๒๕๕๘ เรียบร้อยแล้ว จึงขอให้ที่ประชุมแต่งตั้งคณะกรรมการตรวจรายงานการประชุม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และแปรญัตติ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     เสนอคณะกรรมการ ดังนี้  ๑.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เกิดมากมี ๒.นายสมยศ  ดีสว่าง ๓. นายฉลาด</w:t>
      </w:r>
    </w:p>
    <w:p w:rsidR="003F3F30" w:rsidRDefault="003F3F30" w:rsidP="003F3F30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ตาลโตนด</w:t>
      </w:r>
    </w:p>
    <w:p w:rsidR="003F3F30" w:rsidRDefault="003F3F30" w:rsidP="003F3F30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</w:t>
      </w:r>
    </w:p>
    <w:p w:rsidR="003F3F30" w:rsidRDefault="003F3F30" w:rsidP="003F3F30">
      <w:pPr>
        <w:ind w:right="-180"/>
        <w:rPr>
          <w:rFonts w:ascii="TH SarabunPSK" w:hAnsi="TH SarabunPSK" w:cs="TH SarabunPSK"/>
          <w:sz w:val="32"/>
          <w:szCs w:val="32"/>
        </w:rPr>
      </w:pPr>
    </w:p>
    <w:p w:rsidR="003F3F30" w:rsidRDefault="003F3F30" w:rsidP="003F3F30">
      <w:pPr>
        <w:ind w:right="-180"/>
        <w:jc w:val="righ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/ </w:t>
      </w:r>
      <w:r>
        <w:rPr>
          <w:rFonts w:ascii="TH SarabunPSK" w:hAnsi="TH SarabunPSK" w:cs="TH SarabunPSK" w:hint="cs"/>
          <w:sz w:val="32"/>
          <w:szCs w:val="32"/>
          <w:cs/>
        </w:rPr>
        <w:t>ตาลโตนด</w:t>
      </w:r>
    </w:p>
    <w:p w:rsidR="003F3F30" w:rsidRDefault="003F3F30" w:rsidP="003F3F30">
      <w:pPr>
        <w:ind w:right="-180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๔ -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  ขอให้คณะกรรมการพิจารณาโดยใช้เวลา ๒ วัน  จึงขอนัดประชุมครั้งต่อไป ในวันที่ ๑๔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สิงหาคม  ๒๕๕๗ เวลา  ๑๐.๐๐ น. ห้องประชุมองค์การบริหารส่วนตำบลหันตะเภา </w:t>
      </w:r>
    </w:p>
    <w:p w:rsidR="003F3F30" w:rsidRDefault="003F3F30" w:rsidP="003F3F30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โดยไม่ต้องส่งหนังสือนัดประชุม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 ฯ          ๓.๒  การโอนงบประมาณรายจ่ายประจำปี พ.ศ. ๒๕๕๗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เนื่องจากฝ่ายบริหารมีความจำเป็นต้องโอนงบประมาณ ดังนี้</w:t>
      </w:r>
    </w:p>
    <w:p w:rsidR="003F3F30" w:rsidRPr="00601D1C" w:rsidRDefault="003F3F30" w:rsidP="003F3F30">
      <w:pPr>
        <w:ind w:right="-180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601D1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ส่วนโยธา            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 w:rsidRPr="00601D1C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601D1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โอนเพิ่ม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หมวดค่าที่ดินและสิ่งก่อสร้าง  ประเภทค่าบำรุงรักษาและปรับปรุงที่ดินและ</w:t>
      </w:r>
    </w:p>
    <w:p w:rsidR="003F3F30" w:rsidRDefault="003F3F30" w:rsidP="003F3F30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สิ่งก่อสร้าง เพื่อจ่ายเป็นค่าปรับปรุงอาคารเอนกประสงค์  จำนวน  ๗๙,๐๐๐  บาท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</w:t>
      </w:r>
      <w:r w:rsidRPr="00601D1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โอนลด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หมวดงบกลาง  ประเภทเงินสำรองจ่าย  จำนวนเงิน ๗๙,๐๐๐  บาท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การโอนครั้งนี้เป็นไปตามระเบียบกระทรวงมหาดไทยว่าด้วยวิธีการงบประมาณขององค์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กรปกครองส่วนท้องถิ่น พ.ศ. ๒๕๔๑ แก้ไขเพิ่มเติม (ฉบับที่ ๒ และ ๓) พ.ศ.๒๕๔๓ หมวด ๔ 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ข้อ ๒๗ การโอนงบประมาณรายจ่ายในหมวดครุภัณฑ์ที่ดินและสิ่งก่อสร้างที่ทำให้ลักษณะ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ปริมาณ คุณภาพเปลี่ยนแปลงหรือโอนไปตั้งจ่ายเป็นรายการใหม่ให้เป็นอำนาจอนุมัติของสภา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ท้องถิ่น เมื่อสภาฯพิจารณาแล้ว ขอมติที่ประชุม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อนุมติ ด้วยคะแนนเสียงเป็นเอกฉันท์ ให้โอนงบประมาณรายจ่ายข้างต้น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๓.๓   การจ่ายขาดเงินสะสม พ.ศ. ๒๕๕๗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ด้วยฝ่ายบริหารมีความจำเป็นต้องจ่ายขาดเงินสะสมเพื่อจัดทำโครงการเจาะบ่อบาดาล 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หมู่ที่ ๒ ตำบลหันตะเภา จำนวนเงิน  ๑,๐๑๕,๐๐๐  บาท รายละเอียดตามแบบแปลนของ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หันตะเภา พร้อมป้ายประชาสัมพันธ์ ๑ ป้าย เนื่องด้วยน้ำบาดาลมีไม่เพียงพอในการ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อุปโภค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บริโภค ซึ่งทางส่วนการคลังได้แจ้งสถานะทางการเงินและสามารถจ่ายขาดเงินสะสม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ได้จำนวนเงิน ๑,๐๖๐,๗๘๗.๓๑ บาท ฝ่ายบริหารขอจ่ายขาดเงินสะสมจำนวน ๑,๐๑๕,๐๐๐ 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บาท และได้กันเงินสะสมไว้ตามระเบียบแล้ว ขอให้สมาชิกสภาฯ ทุกท่านพิจารณาว่าสมควร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จ่ายขาดเงินสะสม จำนวนดังกล่าวหรือไม่ ขอมติที่ประชุม</w:t>
      </w:r>
    </w:p>
    <w:p w:rsidR="003F3F30" w:rsidRDefault="003F3F30" w:rsidP="003F3F30">
      <w:pPr>
        <w:ind w:right="-3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อนุมัติด้วยคะแนนเสียงเป็นเอกฉันท์ ให้จ่ายขาดเงินสะสมจำนวน ๑,๐๑๕,๐๐๐ บาทเพื่อเจาะ</w:t>
      </w:r>
    </w:p>
    <w:p w:rsidR="003F3F30" w:rsidRDefault="003F3F30" w:rsidP="003F3F30">
      <w:pPr>
        <w:ind w:right="-3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น้ำบาดาล</w:t>
      </w:r>
    </w:p>
    <w:p w:rsidR="003F3F30" w:rsidRDefault="003F3F30" w:rsidP="003F3F30">
      <w:pPr>
        <w:ind w:right="-3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๔  เรื่องอื่น ๆ</w:t>
      </w:r>
    </w:p>
    <w:p w:rsidR="003F3F30" w:rsidRDefault="003F3F30" w:rsidP="003F3F30">
      <w:pPr>
        <w:ind w:right="-360"/>
        <w:rPr>
          <w:rFonts w:ascii="TH SarabunPSK" w:hAnsi="TH SarabunPSK" w:cs="TH SarabunPSK" w:hint="cs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ร.พ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.สต.              แจ้งให้ระวังโรคระบาด ในศูนย์พัฒนาเด็กเล็กโดยให้ทำความสะอาดอุปกรณ์ และของเล่นเด็ก </w:t>
      </w:r>
    </w:p>
    <w:p w:rsidR="003F3F30" w:rsidRDefault="003F3F30" w:rsidP="003F3F30">
      <w:pPr>
        <w:ind w:right="-3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และการตั้งครรภ์ก่อนวัยสมควร  การประเมินศูนย์สายใยรักของตำบลหันตะเภาโดยการ</w:t>
      </w:r>
    </w:p>
    <w:p w:rsidR="003F3F30" w:rsidRDefault="003F3F30" w:rsidP="003F3F30">
      <w:pPr>
        <w:ind w:right="-3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ส่งเสริมเลี้ยงดูบุตรด้วยน้ำนมแม่</w:t>
      </w:r>
    </w:p>
    <w:p w:rsidR="003F3F30" w:rsidRDefault="003F3F30" w:rsidP="003F3F30">
      <w:pPr>
        <w:ind w:right="-3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โรงเรียนบ้าน</w:t>
      </w: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ในขณะนี้โรงเรียนขาดแคลนน้ำดื่มสำหรับนักเรียนขอให้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.ดำเนินการช่วยเหลือเพื่อให้เด็ก</w:t>
      </w:r>
    </w:p>
    <w:p w:rsidR="003F3F30" w:rsidRDefault="003F3F30" w:rsidP="003F3F30">
      <w:pPr>
        <w:ind w:right="-3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ลำแดง               นักเรียนมีน้ำดื่มที่สะอาดและเพียงพอ</w:t>
      </w:r>
    </w:p>
    <w:p w:rsidR="003F3F30" w:rsidRDefault="003F3F30" w:rsidP="003F3F30">
      <w:pPr>
        <w:ind w:right="-360"/>
        <w:rPr>
          <w:rFonts w:ascii="TH SarabunPSK" w:hAnsi="TH SarabunPSK" w:cs="TH SarabunPSK" w:hint="cs"/>
          <w:sz w:val="32"/>
          <w:szCs w:val="32"/>
        </w:rPr>
      </w:pPr>
    </w:p>
    <w:p w:rsidR="003F3F30" w:rsidRDefault="003F3F30" w:rsidP="003F3F30">
      <w:pPr>
        <w:ind w:right="-3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</w:t>
      </w:r>
    </w:p>
    <w:p w:rsidR="003F3F30" w:rsidRDefault="003F3F30" w:rsidP="003F3F30">
      <w:pPr>
        <w:ind w:right="-360"/>
        <w:rPr>
          <w:rFonts w:ascii="TH SarabunPSK" w:hAnsi="TH SarabunPSK" w:cs="TH SarabunPSK" w:hint="cs"/>
          <w:sz w:val="32"/>
          <w:szCs w:val="32"/>
        </w:rPr>
      </w:pPr>
    </w:p>
    <w:p w:rsidR="003F3F30" w:rsidRDefault="003F3F30" w:rsidP="003F3F30">
      <w:pPr>
        <w:ind w:right="-360"/>
        <w:rPr>
          <w:rFonts w:ascii="TH SarabunPSK" w:hAnsi="TH SarabunPSK" w:cs="TH SarabunPSK" w:hint="cs"/>
          <w:sz w:val="32"/>
          <w:szCs w:val="32"/>
        </w:rPr>
      </w:pPr>
    </w:p>
    <w:p w:rsidR="003F3F30" w:rsidRDefault="003F3F30" w:rsidP="003F3F30">
      <w:pPr>
        <w:ind w:right="-360"/>
        <w:jc w:val="right"/>
        <w:rPr>
          <w:rFonts w:ascii="TH SarabunPSK" w:hAnsi="TH SarabunPSK" w:cs="TH SarabunPSK" w:hint="cs"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 xml:space="preserve">    / เพียงพอ</w:t>
      </w:r>
    </w:p>
    <w:p w:rsidR="003F3F30" w:rsidRDefault="003F3F30" w:rsidP="003F3F30">
      <w:pPr>
        <w:ind w:right="-360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 ๕ -</w:t>
      </w:r>
    </w:p>
    <w:p w:rsidR="003F3F30" w:rsidRDefault="003F3F30" w:rsidP="003F3F30">
      <w:pPr>
        <w:ind w:right="-360"/>
        <w:rPr>
          <w:rFonts w:ascii="TH SarabunPSK" w:hAnsi="TH SarabunPSK" w:cs="TH SarabunPSK"/>
          <w:sz w:val="32"/>
          <w:szCs w:val="32"/>
          <w:cs/>
        </w:rPr>
      </w:pP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นายกฯ               จะแก้ไขให้โดยจะจัดหาน้ำสะอาดเพื่อให้นักเรียนมีน้ำดื่มเพียงพอ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มีผู้ใดจะอภิปรายอีกหรือไม่ ถ้าไม่มีขอปิดประชุม เวลา ๑๒.๐๐ น.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(ลงชื่อ)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  อรรถบท    ผู้บันทึกรายงานการประชุม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 อรรถบท )</w:t>
      </w:r>
    </w:p>
    <w:p w:rsidR="003F3F30" w:rsidRDefault="003F3F30" w:rsidP="003F3F30">
      <w:pPr>
        <w:ind w:right="-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เลขานุการสภาองค์การบริหารส่วนตำบลหันตะเภา </w:t>
      </w:r>
    </w:p>
    <w:p w:rsidR="003F3F30" w:rsidRDefault="003F3F30" w:rsidP="003F3F30">
      <w:pPr>
        <w:ind w:right="-180"/>
        <w:rPr>
          <w:rFonts w:ascii="TH SarabunPSK" w:hAnsi="TH SarabunPSK" w:cs="TH SarabunPSK"/>
          <w:sz w:val="32"/>
          <w:szCs w:val="32"/>
        </w:rPr>
      </w:pP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สมยศ   ดีสว่าง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( นายสมยศ  ดีสว่าง )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เกิดมากมี           คณะกรรมการตรวจรายงานการประชุม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เกิดมากมี )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     วิชัย  แก้วประเสริฐ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( นายวิชัย  แก้วประเสริฐ )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(ลงชื่อ )    ชัยรัตน์ 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( นายชัยรัตน์ 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)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ประธานองค์การบริหารส่วนตำบลหันตะเภา</w:t>
      </w:r>
    </w:p>
    <w:p w:rsidR="003F3F30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</w:p>
    <w:p w:rsidR="003F3F30" w:rsidRPr="00601D1C" w:rsidRDefault="003F3F30" w:rsidP="003F3F30">
      <w:pPr>
        <w:ind w:right="-18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</w:p>
    <w:p w:rsidR="003F3F30" w:rsidRPr="00601D1C" w:rsidRDefault="003F3F30" w:rsidP="003F3F30">
      <w:pPr>
        <w:rPr>
          <w:rFonts w:ascii="TH SarabunPSK" w:hAnsi="TH SarabunPSK" w:cs="TH SarabunPSK"/>
          <w:sz w:val="32"/>
          <w:szCs w:val="32"/>
        </w:rPr>
      </w:pP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</w:t>
      </w: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</w:p>
    <w:p w:rsidR="003F3F30" w:rsidRDefault="003F3F30" w:rsidP="003F3F30">
      <w:pPr>
        <w:rPr>
          <w:rFonts w:ascii="TH SarabunPSK" w:hAnsi="TH SarabunPSK" w:cs="TH SarabunPSK" w:hint="cs"/>
          <w:sz w:val="32"/>
          <w:szCs w:val="32"/>
        </w:rPr>
      </w:pPr>
    </w:p>
    <w:p w:rsidR="003F0F18" w:rsidRPr="003F3F30" w:rsidRDefault="003F0F18"/>
    <w:sectPr w:rsidR="003F0F18" w:rsidRPr="003F3F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D65DA"/>
    <w:multiLevelType w:val="hybridMultilevel"/>
    <w:tmpl w:val="744640A4"/>
    <w:lvl w:ilvl="0" w:tplc="BE6A76A8">
      <w:start w:val="1"/>
      <w:numFmt w:val="thaiNumbers"/>
      <w:lvlText w:val="%1."/>
      <w:lvlJc w:val="left"/>
      <w:pPr>
        <w:tabs>
          <w:tab w:val="num" w:pos="2730"/>
        </w:tabs>
        <w:ind w:left="2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50"/>
        </w:tabs>
        <w:ind w:left="34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70"/>
        </w:tabs>
        <w:ind w:left="41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90"/>
        </w:tabs>
        <w:ind w:left="48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10"/>
        </w:tabs>
        <w:ind w:left="56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30"/>
        </w:tabs>
        <w:ind w:left="63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50"/>
        </w:tabs>
        <w:ind w:left="70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70"/>
        </w:tabs>
        <w:ind w:left="77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90"/>
        </w:tabs>
        <w:ind w:left="84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F30"/>
    <w:rsid w:val="003F0F18"/>
    <w:rsid w:val="003F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3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3F3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3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3F3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1665</Words>
  <Characters>9495</Characters>
  <Application>Microsoft Office Word</Application>
  <DocSecurity>0</DocSecurity>
  <Lines>79</Lines>
  <Paragraphs>22</Paragraphs>
  <ScaleCrop>false</ScaleCrop>
  <Company/>
  <LinksUpToDate>false</LinksUpToDate>
  <CharactersWithSpaces>11138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2014-09-01T08:55:00Z</dcterms:created>
  <dcterms:modified xsi:type="dcterms:W3CDTF">2014-09-01T09:04:00Z</dcterms:modified>
</cp:coreProperties>
</file>